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4678"/>
        <w:gridCol w:w="1837"/>
        <w:gridCol w:w="839"/>
        <w:gridCol w:w="2107"/>
      </w:tblGrid>
      <w:tr w:rsidR="00B517C4" w:rsidRPr="00051647" w:rsidTr="00B517C4">
        <w:tc>
          <w:tcPr>
            <w:tcW w:w="9461" w:type="dxa"/>
            <w:gridSpan w:val="4"/>
            <w:tcBorders>
              <w:top w:val="nil"/>
              <w:left w:val="nil"/>
              <w:bottom w:val="single" w:sz="18" w:space="0" w:color="auto"/>
              <w:right w:val="nil"/>
            </w:tcBorders>
          </w:tcPr>
          <w:p w:rsidR="00B517C4" w:rsidRPr="00051647" w:rsidRDefault="00956C72" w:rsidP="00B517C4">
            <w:pPr>
              <w:spacing w:after="0" w:line="240" w:lineRule="auto"/>
              <w:ind w:right="-1"/>
              <w:jc w:val="center"/>
              <w:rPr>
                <w:rFonts w:ascii="Times New Roman" w:hAnsi="Times New Roman"/>
                <w:b/>
                <w:bCs/>
                <w:sz w:val="28"/>
                <w:szCs w:val="28"/>
              </w:rPr>
            </w:pPr>
            <w:r w:rsidRPr="00DA4065">
              <w:rPr>
                <w:rFonts w:ascii="Times New Roman" w:hAnsi="Times New Roman" w:cs="Times New Roman"/>
                <w:b/>
                <w:sz w:val="24"/>
                <w:szCs w:val="24"/>
              </w:rPr>
              <w:t xml:space="preserve">       </w:t>
            </w:r>
            <w:proofErr w:type="gramStart"/>
            <w:r w:rsidR="00B517C4" w:rsidRPr="00051647">
              <w:rPr>
                <w:rFonts w:ascii="Times New Roman" w:hAnsi="Times New Roman"/>
                <w:b/>
                <w:bCs/>
                <w:sz w:val="28"/>
                <w:szCs w:val="28"/>
              </w:rPr>
              <w:t>Р</w:t>
            </w:r>
            <w:proofErr w:type="gramEnd"/>
            <w:r w:rsidR="00B517C4" w:rsidRPr="00051647">
              <w:rPr>
                <w:rFonts w:ascii="Times New Roman" w:hAnsi="Times New Roman"/>
                <w:b/>
                <w:bCs/>
                <w:sz w:val="28"/>
                <w:szCs w:val="28"/>
              </w:rPr>
              <w:t xml:space="preserve"> Е Ш Е Н И Е</w:t>
            </w:r>
          </w:p>
          <w:p w:rsidR="00B517C4" w:rsidRPr="00051647" w:rsidRDefault="00B517C4" w:rsidP="00B517C4">
            <w:pPr>
              <w:spacing w:after="0" w:line="240" w:lineRule="auto"/>
              <w:ind w:right="-1"/>
              <w:jc w:val="center"/>
              <w:rPr>
                <w:rFonts w:ascii="Times New Roman" w:hAnsi="Times New Roman"/>
                <w:b/>
                <w:bCs/>
                <w:sz w:val="28"/>
                <w:szCs w:val="28"/>
              </w:rPr>
            </w:pPr>
            <w:r w:rsidRPr="00051647">
              <w:rPr>
                <w:rFonts w:ascii="Times New Roman" w:hAnsi="Times New Roman"/>
                <w:b/>
                <w:bCs/>
                <w:sz w:val="28"/>
                <w:szCs w:val="28"/>
              </w:rPr>
              <w:t xml:space="preserve">С О В Е ТА   Д Е </w:t>
            </w:r>
            <w:proofErr w:type="gramStart"/>
            <w:r w:rsidRPr="00051647">
              <w:rPr>
                <w:rFonts w:ascii="Times New Roman" w:hAnsi="Times New Roman"/>
                <w:b/>
                <w:bCs/>
                <w:sz w:val="28"/>
                <w:szCs w:val="28"/>
              </w:rPr>
              <w:t>П</w:t>
            </w:r>
            <w:proofErr w:type="gramEnd"/>
            <w:r w:rsidRPr="00051647">
              <w:rPr>
                <w:rFonts w:ascii="Times New Roman" w:hAnsi="Times New Roman"/>
                <w:b/>
                <w:bCs/>
                <w:sz w:val="28"/>
                <w:szCs w:val="28"/>
              </w:rPr>
              <w:t xml:space="preserve"> У Т А Т О В</w:t>
            </w:r>
          </w:p>
          <w:p w:rsidR="00B517C4" w:rsidRPr="00051647" w:rsidRDefault="00B517C4" w:rsidP="00B517C4">
            <w:pPr>
              <w:spacing w:after="0" w:line="240" w:lineRule="auto"/>
              <w:ind w:right="-1"/>
              <w:jc w:val="center"/>
              <w:rPr>
                <w:rFonts w:ascii="Times New Roman" w:hAnsi="Times New Roman"/>
                <w:b/>
                <w:bCs/>
                <w:sz w:val="28"/>
                <w:szCs w:val="28"/>
              </w:rPr>
            </w:pPr>
            <w:r w:rsidRPr="00051647">
              <w:rPr>
                <w:rFonts w:ascii="Times New Roman" w:hAnsi="Times New Roman"/>
                <w:b/>
                <w:bCs/>
                <w:sz w:val="28"/>
                <w:szCs w:val="28"/>
              </w:rPr>
              <w:t>МУНИЦИПАЛЬНОГО ОБРАЗОВАНИЯ</w:t>
            </w:r>
          </w:p>
          <w:p w:rsidR="00B517C4" w:rsidRPr="00051647" w:rsidRDefault="00B517C4" w:rsidP="00B517C4">
            <w:pPr>
              <w:spacing w:after="0" w:line="240" w:lineRule="auto"/>
              <w:ind w:right="-1"/>
              <w:jc w:val="center"/>
              <w:rPr>
                <w:rFonts w:ascii="Times New Roman" w:hAnsi="Times New Roman"/>
                <w:b/>
                <w:bCs/>
                <w:sz w:val="28"/>
                <w:szCs w:val="28"/>
              </w:rPr>
            </w:pPr>
            <w:r>
              <w:rPr>
                <w:rFonts w:ascii="Times New Roman" w:hAnsi="Times New Roman"/>
                <w:b/>
                <w:bCs/>
                <w:sz w:val="28"/>
                <w:szCs w:val="28"/>
              </w:rPr>
              <w:t>ПРИДОЛИННЫЙ</w:t>
            </w:r>
            <w:r w:rsidRPr="00051647">
              <w:rPr>
                <w:rFonts w:ascii="Times New Roman" w:hAnsi="Times New Roman"/>
                <w:b/>
                <w:bCs/>
                <w:sz w:val="28"/>
                <w:szCs w:val="28"/>
              </w:rPr>
              <w:t xml:space="preserve">    СЕЛЬСОВЕТ</w:t>
            </w:r>
          </w:p>
          <w:p w:rsidR="00B517C4" w:rsidRPr="00051647" w:rsidRDefault="00B517C4" w:rsidP="00B517C4">
            <w:pPr>
              <w:spacing w:after="0" w:line="240" w:lineRule="auto"/>
              <w:ind w:right="-1"/>
              <w:jc w:val="center"/>
              <w:rPr>
                <w:rFonts w:ascii="Times New Roman" w:hAnsi="Times New Roman"/>
                <w:b/>
                <w:bCs/>
                <w:sz w:val="28"/>
                <w:szCs w:val="28"/>
              </w:rPr>
            </w:pPr>
            <w:r w:rsidRPr="00051647">
              <w:rPr>
                <w:rFonts w:ascii="Times New Roman" w:hAnsi="Times New Roman"/>
                <w:b/>
                <w:bCs/>
                <w:sz w:val="28"/>
                <w:szCs w:val="28"/>
              </w:rPr>
              <w:t>ТАШЛИНСКОГО РАЙОНА</w:t>
            </w:r>
          </w:p>
          <w:p w:rsidR="00B517C4" w:rsidRPr="00051647" w:rsidRDefault="00B517C4" w:rsidP="00B517C4">
            <w:pPr>
              <w:spacing w:after="0" w:line="240" w:lineRule="auto"/>
              <w:ind w:right="-1"/>
              <w:jc w:val="center"/>
              <w:rPr>
                <w:rFonts w:ascii="Times New Roman" w:hAnsi="Times New Roman"/>
                <w:b/>
                <w:bCs/>
                <w:sz w:val="28"/>
                <w:szCs w:val="28"/>
              </w:rPr>
            </w:pPr>
            <w:r w:rsidRPr="00051647">
              <w:rPr>
                <w:rFonts w:ascii="Times New Roman" w:hAnsi="Times New Roman"/>
                <w:b/>
                <w:bCs/>
                <w:sz w:val="28"/>
                <w:szCs w:val="28"/>
              </w:rPr>
              <w:t xml:space="preserve">О </w:t>
            </w:r>
            <w:proofErr w:type="gramStart"/>
            <w:r w:rsidRPr="00051647">
              <w:rPr>
                <w:rFonts w:ascii="Times New Roman" w:hAnsi="Times New Roman"/>
                <w:b/>
                <w:bCs/>
                <w:sz w:val="28"/>
                <w:szCs w:val="28"/>
              </w:rPr>
              <w:t>Р</w:t>
            </w:r>
            <w:proofErr w:type="gramEnd"/>
            <w:r w:rsidRPr="00051647">
              <w:rPr>
                <w:rFonts w:ascii="Times New Roman" w:hAnsi="Times New Roman"/>
                <w:b/>
                <w:bCs/>
                <w:sz w:val="28"/>
                <w:szCs w:val="28"/>
              </w:rPr>
              <w:t xml:space="preserve"> Е Н Б У Р  Г С К О Й    О Б Л А С Т И</w:t>
            </w:r>
          </w:p>
          <w:p w:rsidR="00B517C4" w:rsidRPr="00051647" w:rsidRDefault="00B517C4" w:rsidP="00B517C4">
            <w:pPr>
              <w:spacing w:after="0" w:line="240" w:lineRule="auto"/>
              <w:ind w:right="-1"/>
              <w:jc w:val="center"/>
              <w:rPr>
                <w:rFonts w:ascii="Times New Roman" w:hAnsi="Times New Roman"/>
                <w:b/>
                <w:bCs/>
                <w:sz w:val="28"/>
                <w:szCs w:val="28"/>
              </w:rPr>
            </w:pPr>
            <w:r>
              <w:rPr>
                <w:rFonts w:ascii="Times New Roman" w:hAnsi="Times New Roman"/>
                <w:sz w:val="28"/>
                <w:szCs w:val="28"/>
              </w:rPr>
              <w:t>Четвертого</w:t>
            </w:r>
            <w:r w:rsidRPr="00051647">
              <w:rPr>
                <w:rFonts w:ascii="Times New Roman" w:hAnsi="Times New Roman"/>
                <w:sz w:val="28"/>
                <w:szCs w:val="28"/>
              </w:rPr>
              <w:t xml:space="preserve"> созыва</w:t>
            </w:r>
          </w:p>
        </w:tc>
      </w:tr>
      <w:tr w:rsidR="00B517C4" w:rsidRPr="00051647" w:rsidTr="00B517C4">
        <w:trPr>
          <w:cantSplit/>
        </w:trPr>
        <w:tc>
          <w:tcPr>
            <w:tcW w:w="4678" w:type="dxa"/>
          </w:tcPr>
          <w:p w:rsidR="00B517C4" w:rsidRPr="00051647" w:rsidRDefault="00B517C4" w:rsidP="00B517C4">
            <w:pPr>
              <w:spacing w:after="0" w:line="240" w:lineRule="auto"/>
              <w:ind w:right="-1"/>
              <w:jc w:val="center"/>
              <w:rPr>
                <w:rFonts w:ascii="Times New Roman" w:hAnsi="Times New Roman"/>
                <w:sz w:val="24"/>
                <w:szCs w:val="24"/>
              </w:rPr>
            </w:pPr>
          </w:p>
        </w:tc>
        <w:tc>
          <w:tcPr>
            <w:tcW w:w="1837" w:type="dxa"/>
            <w:tcBorders>
              <w:bottom w:val="single" w:sz="4" w:space="0" w:color="auto"/>
            </w:tcBorders>
          </w:tcPr>
          <w:p w:rsidR="00B517C4" w:rsidRPr="00051647" w:rsidRDefault="00CD2C2D" w:rsidP="00CD2C2D">
            <w:pPr>
              <w:spacing w:after="0" w:line="240" w:lineRule="auto"/>
              <w:ind w:right="-1"/>
              <w:jc w:val="center"/>
              <w:rPr>
                <w:rFonts w:ascii="Times New Roman" w:hAnsi="Times New Roman"/>
                <w:sz w:val="28"/>
                <w:szCs w:val="28"/>
              </w:rPr>
            </w:pPr>
            <w:r>
              <w:rPr>
                <w:rFonts w:ascii="Times New Roman" w:hAnsi="Times New Roman"/>
                <w:sz w:val="28"/>
                <w:szCs w:val="28"/>
              </w:rPr>
              <w:t>14.05.</w:t>
            </w:r>
            <w:r w:rsidR="00B517C4">
              <w:rPr>
                <w:rFonts w:ascii="Times New Roman" w:hAnsi="Times New Roman"/>
                <w:sz w:val="28"/>
                <w:szCs w:val="28"/>
              </w:rPr>
              <w:t>2021г</w:t>
            </w:r>
          </w:p>
        </w:tc>
        <w:tc>
          <w:tcPr>
            <w:tcW w:w="839" w:type="dxa"/>
          </w:tcPr>
          <w:p w:rsidR="00B517C4" w:rsidRPr="00051647" w:rsidRDefault="00B517C4" w:rsidP="00B517C4">
            <w:pPr>
              <w:spacing w:after="0" w:line="240" w:lineRule="auto"/>
              <w:ind w:right="-1"/>
              <w:jc w:val="center"/>
              <w:rPr>
                <w:rFonts w:ascii="Times New Roman" w:hAnsi="Times New Roman"/>
                <w:b/>
                <w:bCs/>
                <w:sz w:val="24"/>
                <w:szCs w:val="24"/>
              </w:rPr>
            </w:pPr>
            <w:r w:rsidRPr="00051647">
              <w:rPr>
                <w:rFonts w:ascii="Times New Roman" w:hAnsi="Times New Roman"/>
                <w:b/>
                <w:bCs/>
                <w:sz w:val="24"/>
                <w:szCs w:val="24"/>
              </w:rPr>
              <w:t>№</w:t>
            </w:r>
          </w:p>
        </w:tc>
        <w:tc>
          <w:tcPr>
            <w:tcW w:w="2107" w:type="dxa"/>
            <w:tcBorders>
              <w:bottom w:val="single" w:sz="4" w:space="0" w:color="auto"/>
            </w:tcBorders>
          </w:tcPr>
          <w:p w:rsidR="00B517C4" w:rsidRPr="00051647" w:rsidRDefault="00CD2C2D" w:rsidP="00B517C4">
            <w:pPr>
              <w:spacing w:after="0" w:line="240" w:lineRule="auto"/>
              <w:ind w:right="-1"/>
              <w:jc w:val="center"/>
              <w:rPr>
                <w:rFonts w:ascii="Times New Roman" w:hAnsi="Times New Roman"/>
                <w:sz w:val="28"/>
                <w:szCs w:val="28"/>
              </w:rPr>
            </w:pPr>
            <w:r>
              <w:rPr>
                <w:rFonts w:ascii="Times New Roman" w:hAnsi="Times New Roman"/>
                <w:sz w:val="28"/>
                <w:szCs w:val="28"/>
              </w:rPr>
              <w:t>8/24</w:t>
            </w:r>
            <w:r w:rsidR="00B517C4">
              <w:rPr>
                <w:rFonts w:ascii="Times New Roman" w:hAnsi="Times New Roman"/>
                <w:sz w:val="28"/>
                <w:szCs w:val="28"/>
              </w:rPr>
              <w:t>-рс</w:t>
            </w:r>
          </w:p>
        </w:tc>
      </w:tr>
      <w:tr w:rsidR="00B517C4" w:rsidRPr="00051647" w:rsidTr="00B517C4">
        <w:trPr>
          <w:cantSplit/>
        </w:trPr>
        <w:tc>
          <w:tcPr>
            <w:tcW w:w="4678" w:type="dxa"/>
          </w:tcPr>
          <w:p w:rsidR="00B517C4" w:rsidRPr="00051647" w:rsidRDefault="00120FAF" w:rsidP="00B517C4">
            <w:pPr>
              <w:pStyle w:val="ConsPlusTitle"/>
            </w:pPr>
            <w:r w:rsidRPr="00120FAF">
              <w:rPr>
                <w:noProof/>
                <w:sz w:val="22"/>
                <w:szCs w:val="22"/>
              </w:rPr>
              <w:pict>
                <v:group id="_x0000_s1033" style="position:absolute;margin-left:210.65pt;margin-top:-.35pt;width:18.1pt;height:17.3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Pr="00120FAF">
              <w:rPr>
                <w:noProof/>
                <w:sz w:val="22"/>
                <w:szCs w:val="22"/>
              </w:rPr>
              <w:pict>
                <v:group id="_x0000_s1030" style="position:absolute;margin-left:-4.55pt;margin-top:-.4pt;width:17.4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r w:rsidR="00B517C4" w:rsidRPr="00BE4B83">
              <w:rPr>
                <w:b w:val="0"/>
                <w:sz w:val="28"/>
                <w:szCs w:val="28"/>
              </w:rPr>
              <w:t>О</w:t>
            </w:r>
            <w:r w:rsidR="00B517C4">
              <w:rPr>
                <w:b w:val="0"/>
                <w:sz w:val="28"/>
                <w:szCs w:val="28"/>
              </w:rPr>
              <w:t>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Придолинный сельсовет</w:t>
            </w:r>
          </w:p>
        </w:tc>
        <w:tc>
          <w:tcPr>
            <w:tcW w:w="1837" w:type="dxa"/>
          </w:tcPr>
          <w:p w:rsidR="00B517C4" w:rsidRPr="00051647" w:rsidRDefault="00B517C4" w:rsidP="00B517C4">
            <w:pPr>
              <w:spacing w:after="0" w:line="240" w:lineRule="auto"/>
              <w:ind w:right="-1"/>
              <w:jc w:val="center"/>
              <w:rPr>
                <w:rFonts w:ascii="Times New Roman" w:hAnsi="Times New Roman"/>
                <w:sz w:val="24"/>
                <w:szCs w:val="24"/>
              </w:rPr>
            </w:pPr>
          </w:p>
        </w:tc>
        <w:tc>
          <w:tcPr>
            <w:tcW w:w="839" w:type="dxa"/>
          </w:tcPr>
          <w:p w:rsidR="00B517C4" w:rsidRPr="00051647" w:rsidRDefault="00B517C4" w:rsidP="00B517C4">
            <w:pPr>
              <w:spacing w:after="0" w:line="240" w:lineRule="auto"/>
              <w:ind w:right="-1"/>
              <w:jc w:val="center"/>
              <w:rPr>
                <w:rFonts w:ascii="Times New Roman" w:hAnsi="Times New Roman"/>
                <w:b/>
                <w:bCs/>
                <w:sz w:val="24"/>
                <w:szCs w:val="24"/>
              </w:rPr>
            </w:pPr>
          </w:p>
        </w:tc>
        <w:tc>
          <w:tcPr>
            <w:tcW w:w="2107" w:type="dxa"/>
          </w:tcPr>
          <w:p w:rsidR="00B517C4" w:rsidRPr="00051647" w:rsidRDefault="00B517C4" w:rsidP="00B517C4">
            <w:pPr>
              <w:spacing w:after="0" w:line="240" w:lineRule="auto"/>
              <w:ind w:right="-1"/>
              <w:jc w:val="center"/>
              <w:rPr>
                <w:rFonts w:ascii="Times New Roman" w:hAnsi="Times New Roman"/>
                <w:sz w:val="24"/>
                <w:szCs w:val="24"/>
              </w:rPr>
            </w:pPr>
          </w:p>
        </w:tc>
      </w:tr>
    </w:tbl>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proofErr w:type="gramStart"/>
      <w:r w:rsidRPr="00DA4065">
        <w:rPr>
          <w:rFonts w:ascii="Times New Roman" w:hAnsi="Times New Roman" w:cs="Times New Roman"/>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 </w:t>
      </w:r>
      <w:r w:rsidR="00B517C4">
        <w:rPr>
          <w:rFonts w:ascii="Times New Roman" w:hAnsi="Times New Roman" w:cs="Times New Roman"/>
          <w:sz w:val="28"/>
          <w:szCs w:val="28"/>
        </w:rPr>
        <w:t>Придолинный</w:t>
      </w:r>
      <w:r w:rsidRPr="00DA4065">
        <w:rPr>
          <w:rFonts w:ascii="Times New Roman" w:hAnsi="Times New Roman" w:cs="Times New Roman"/>
          <w:sz w:val="28"/>
          <w:szCs w:val="28"/>
        </w:rPr>
        <w:t xml:space="preserve"> сельсовет, Совет депутатов муниципального образования </w:t>
      </w:r>
      <w:r w:rsidR="00B517C4">
        <w:rPr>
          <w:rFonts w:ascii="Times New Roman" w:hAnsi="Times New Roman" w:cs="Times New Roman"/>
          <w:sz w:val="28"/>
          <w:szCs w:val="28"/>
        </w:rPr>
        <w:t>Придолинный</w:t>
      </w:r>
      <w:r w:rsidRPr="00DA4065">
        <w:rPr>
          <w:rFonts w:ascii="Times New Roman" w:hAnsi="Times New Roman" w:cs="Times New Roman"/>
          <w:sz w:val="28"/>
          <w:szCs w:val="28"/>
        </w:rPr>
        <w:t xml:space="preserve"> сельсовет РЕШИЛ:</w:t>
      </w:r>
      <w:proofErr w:type="gramEnd"/>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r w:rsidR="00B517C4">
        <w:rPr>
          <w:rFonts w:ascii="Times New Roman" w:hAnsi="Times New Roman" w:cs="Times New Roman"/>
          <w:sz w:val="28"/>
          <w:szCs w:val="28"/>
        </w:rPr>
        <w:t>Придолинный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2. Определить администрацию </w:t>
      </w:r>
      <w:r w:rsidR="00B517C4">
        <w:rPr>
          <w:rFonts w:ascii="Times New Roman" w:hAnsi="Times New Roman" w:cs="Times New Roman"/>
          <w:sz w:val="28"/>
          <w:szCs w:val="28"/>
        </w:rPr>
        <w:t>Придолинного</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r w:rsidR="00B517C4">
        <w:rPr>
          <w:rFonts w:ascii="Times New Roman" w:hAnsi="Times New Roman" w:cs="Times New Roman"/>
          <w:sz w:val="28"/>
          <w:szCs w:val="28"/>
        </w:rPr>
        <w:t>Придолинный</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 xml:space="preserve">размещению на официальном сайте администрации </w:t>
      </w:r>
      <w:r w:rsidR="00B517C4">
        <w:rPr>
          <w:rFonts w:ascii="Times New Roman" w:eastAsia="SimSun" w:hAnsi="Times New Roman" w:cs="Times New Roman"/>
          <w:spacing w:val="-8"/>
          <w:kern w:val="1"/>
          <w:sz w:val="28"/>
          <w:szCs w:val="28"/>
          <w:lang w:eastAsia="hi-IN" w:bidi="hi-IN"/>
        </w:rPr>
        <w:t>Придолинного</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9F6D83">
        <w:rPr>
          <w:sz w:val="28"/>
          <w:szCs w:val="28"/>
        </w:rPr>
        <w:t>Н.И.Матюшкин</w:t>
      </w:r>
    </w:p>
    <w:p w:rsidR="009F6D83" w:rsidRPr="00A4652A" w:rsidRDefault="009F6D83" w:rsidP="00DA4065">
      <w:pPr>
        <w:pStyle w:val="tex2st"/>
        <w:spacing w:before="0" w:beforeAutospacing="0" w:after="0" w:afterAutospacing="0"/>
        <w:jc w:val="both"/>
        <w:rPr>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9F6D83">
        <w:rPr>
          <w:sz w:val="28"/>
          <w:szCs w:val="28"/>
        </w:rPr>
        <w:t>Д.М.Горбунова</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B517C4" w:rsidRDefault="00B517C4" w:rsidP="00DA4065">
      <w:pPr>
        <w:spacing w:after="0" w:line="240" w:lineRule="auto"/>
        <w:rPr>
          <w:rFonts w:ascii="Times New Roman" w:hAnsi="Times New Roman" w:cs="Times New Roman"/>
          <w:sz w:val="28"/>
          <w:szCs w:val="28"/>
        </w:rPr>
      </w:pPr>
    </w:p>
    <w:p w:rsidR="00B517C4" w:rsidRDefault="00B517C4" w:rsidP="00DA4065">
      <w:pPr>
        <w:spacing w:after="0" w:line="240" w:lineRule="auto"/>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прокуратуре района.</w:t>
      </w:r>
    </w:p>
    <w:p w:rsidR="00DA4065" w:rsidRDefault="00DA4065"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 xml:space="preserve">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CD2C2D" w:rsidRDefault="00DA4065" w:rsidP="00DA4065">
      <w:pPr>
        <w:tabs>
          <w:tab w:val="left" w:pos="3165"/>
          <w:tab w:val="left" w:pos="3299"/>
        </w:tabs>
        <w:spacing w:after="0" w:line="240" w:lineRule="auto"/>
        <w:ind w:left="5245"/>
        <w:rPr>
          <w:rFonts w:ascii="Times New Roman" w:eastAsia="Calibri" w:hAnsi="Times New Roman" w:cs="Times New Roman"/>
          <w:sz w:val="28"/>
          <w:szCs w:val="28"/>
          <w:u w:val="single"/>
          <w:lang w:eastAsia="en-US"/>
        </w:rPr>
      </w:pPr>
      <w:r w:rsidRPr="00CD2C2D">
        <w:rPr>
          <w:rFonts w:ascii="Times New Roman" w:eastAsia="Calibri" w:hAnsi="Times New Roman" w:cs="Times New Roman"/>
          <w:sz w:val="28"/>
          <w:szCs w:val="28"/>
          <w:u w:val="single"/>
          <w:lang w:eastAsia="en-US"/>
        </w:rPr>
        <w:t xml:space="preserve">от </w:t>
      </w:r>
      <w:r w:rsidR="00CD2C2D" w:rsidRPr="00CD2C2D">
        <w:rPr>
          <w:rFonts w:ascii="Times New Roman" w:eastAsia="Calibri" w:hAnsi="Times New Roman" w:cs="Times New Roman"/>
          <w:sz w:val="28"/>
          <w:szCs w:val="28"/>
          <w:u w:val="single"/>
          <w:lang w:eastAsia="en-US"/>
        </w:rPr>
        <w:t>14.05.2021</w:t>
      </w:r>
      <w:r w:rsidR="008F1C22" w:rsidRPr="00CD2C2D">
        <w:rPr>
          <w:rFonts w:ascii="Times New Roman" w:eastAsia="Calibri" w:hAnsi="Times New Roman" w:cs="Times New Roman"/>
          <w:sz w:val="28"/>
          <w:szCs w:val="28"/>
          <w:u w:val="single"/>
          <w:lang w:eastAsia="en-US"/>
        </w:rPr>
        <w:t xml:space="preserve"> </w:t>
      </w:r>
      <w:r w:rsidRPr="00CD2C2D">
        <w:rPr>
          <w:rFonts w:ascii="Times New Roman" w:eastAsia="Calibri" w:hAnsi="Times New Roman" w:cs="Times New Roman"/>
          <w:sz w:val="28"/>
          <w:szCs w:val="28"/>
          <w:u w:val="single"/>
          <w:lang w:eastAsia="en-US"/>
        </w:rPr>
        <w:t xml:space="preserve">№ </w:t>
      </w:r>
      <w:r w:rsidR="00CD2C2D" w:rsidRPr="00CD2C2D">
        <w:rPr>
          <w:rFonts w:ascii="Times New Roman" w:eastAsia="Calibri" w:hAnsi="Times New Roman" w:cs="Times New Roman"/>
          <w:sz w:val="28"/>
          <w:szCs w:val="28"/>
          <w:u w:val="single"/>
          <w:lang w:eastAsia="en-US"/>
        </w:rPr>
        <w:t>8/24-рс</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156A46" w:rsidRPr="00156A46">
        <w:rPr>
          <w:rFonts w:ascii="Times New Roman" w:hAnsi="Times New Roman" w:cs="Times New Roman"/>
          <w:b/>
          <w:color w:val="000000"/>
          <w:sz w:val="28"/>
          <w:szCs w:val="28"/>
        </w:rPr>
        <w:t xml:space="preserve">пальном образовании </w:t>
      </w:r>
      <w:r w:rsidR="00B517C4">
        <w:rPr>
          <w:rFonts w:ascii="Times New Roman" w:hAnsi="Times New Roman" w:cs="Times New Roman"/>
          <w:b/>
          <w:color w:val="000000"/>
          <w:sz w:val="28"/>
          <w:szCs w:val="28"/>
        </w:rPr>
        <w:t>Придолинный</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 xml:space="preserve">пальном образовании </w:t>
      </w:r>
      <w:r w:rsidR="00B517C4">
        <w:rPr>
          <w:rFonts w:ascii="Times New Roman" w:hAnsi="Times New Roman" w:cs="Times New Roman"/>
          <w:sz w:val="28"/>
          <w:szCs w:val="28"/>
        </w:rPr>
        <w:t>Придолинный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 xml:space="preserve">пальном образовании </w:t>
      </w:r>
      <w:r w:rsidR="00B517C4">
        <w:rPr>
          <w:rFonts w:ascii="Times New Roman" w:hAnsi="Times New Roman" w:cs="Times New Roman"/>
          <w:sz w:val="28"/>
          <w:szCs w:val="28"/>
        </w:rPr>
        <w:t>Придолинный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 xml:space="preserve">( </w:t>
      </w:r>
      <w:proofErr w:type="gramEnd"/>
      <w:r w:rsidRPr="00DA4065">
        <w:rPr>
          <w:rFonts w:ascii="Times New Roman" w:eastAsia="Calibri" w:hAnsi="Times New Roman" w:cs="Times New Roman"/>
          <w:color w:val="000000"/>
          <w:sz w:val="28"/>
          <w:szCs w:val="28"/>
          <w:lang w:eastAsia="en-US"/>
        </w:rPr>
        <w:t>далее</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w:t>
      </w:r>
      <w:r w:rsidR="00B517C4" w:rsidRPr="00DA4065">
        <w:rPr>
          <w:rFonts w:ascii="Times New Roman" w:eastAsia="Calibri" w:hAnsi="Times New Roman" w:cs="Times New Roman"/>
          <w:color w:val="000000"/>
          <w:sz w:val="28"/>
          <w:szCs w:val="28"/>
          <w:lang w:eastAsia="en-US"/>
        </w:rPr>
        <w:t>решения,</w:t>
      </w:r>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roofErr w:type="gramEnd"/>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eastAsia="Calibri" w:hAnsi="Times New Roman" w:cs="Times New Roman"/>
          <w:color w:val="000000"/>
          <w:sz w:val="28"/>
          <w:szCs w:val="28"/>
          <w:lang w:eastAsia="en-US"/>
        </w:rPr>
        <w:t xml:space="preserve"> созданный в целях проведения конкурсного отбора инициативных проектов;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инициаторы </w:t>
      </w:r>
      <w:r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5) уполномоченный орган –</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Согласительная комиссия;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уполномоченный орган;</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отраслевые (функциональные) органы администрации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04F6B">
        <w:rPr>
          <w:rFonts w:ascii="Times New Roman" w:eastAsia="Calibri" w:hAnsi="Times New Roman" w:cs="Times New Roman"/>
          <w:color w:val="000000"/>
          <w:sz w:val="28"/>
          <w:szCs w:val="28"/>
          <w:lang w:eastAsia="en-US"/>
        </w:rPr>
        <w:t xml:space="preserve">Совет </w:t>
      </w:r>
      <w:r w:rsidR="00704F6B" w:rsidRPr="00704F6B">
        <w:rPr>
          <w:rFonts w:ascii="Times New Roman" w:eastAsia="Calibri" w:hAnsi="Times New Roman" w:cs="Times New Roman"/>
          <w:color w:val="000000"/>
          <w:sz w:val="28"/>
          <w:szCs w:val="28"/>
          <w:lang w:eastAsia="en-US"/>
        </w:rPr>
        <w:t xml:space="preserve">депутатов </w:t>
      </w:r>
      <w:r w:rsidR="00B517C4">
        <w:rPr>
          <w:rFonts w:ascii="Times New Roman" w:hAnsi="Times New Roman" w:cs="Times New Roman"/>
          <w:sz w:val="28"/>
          <w:szCs w:val="28"/>
        </w:rPr>
        <w:t xml:space="preserve">муниципального образования </w:t>
      </w:r>
      <w:r w:rsidR="00447147">
        <w:rPr>
          <w:rFonts w:ascii="Times New Roman" w:hAnsi="Times New Roman" w:cs="Times New Roman"/>
          <w:sz w:val="28"/>
          <w:szCs w:val="28"/>
        </w:rPr>
        <w:t>Придолинный</w:t>
      </w:r>
      <w:r w:rsidR="00704F6B">
        <w:rPr>
          <w:rFonts w:ascii="Times New Roman" w:hAnsi="Times New Roman" w:cs="Times New Roman"/>
          <w:sz w:val="28"/>
          <w:szCs w:val="28"/>
        </w:rPr>
        <w:t xml:space="preserve"> сельсовет</w:t>
      </w:r>
      <w:r w:rsidRPr="00704F6B">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rFonts w:ascii="Times New Roman" w:eastAsia="Calibri" w:hAnsi="Times New Roman" w:cs="Times New Roman"/>
          <w:sz w:val="28"/>
          <w:szCs w:val="28"/>
          <w:lang w:eastAsia="en-US"/>
        </w:rPr>
        <w:t xml:space="preserve">выдвинуты инициаторами проектов в </w:t>
      </w:r>
      <w:bookmarkEnd w:id="0"/>
      <w:r w:rsidRPr="00DA4065">
        <w:rPr>
          <w:rFonts w:ascii="Times New Roman" w:eastAsia="Calibri" w:hAnsi="Times New Roman" w:cs="Times New Roman"/>
          <w:sz w:val="28"/>
          <w:szCs w:val="28"/>
          <w:lang w:eastAsia="en-US"/>
        </w:rPr>
        <w:t xml:space="preserve">текущем финансовом году.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proofErr w:type="gramStart"/>
      <w:r w:rsidRPr="00DA4065">
        <w:rPr>
          <w:rFonts w:ascii="Times New Roman" w:eastAsia="Calibri" w:hAnsi="Times New Roman" w:cs="Times New Roman"/>
          <w:color w:val="000000"/>
          <w:sz w:val="28"/>
          <w:szCs w:val="28"/>
          <w:lang w:eastAsia="en-US"/>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roofErr w:type="gramEnd"/>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Выявление мнения граждан по вопросу о поддержке инициативного проекта может </w:t>
      </w:r>
      <w:proofErr w:type="gramStart"/>
      <w:r w:rsidRPr="00DA4065">
        <w:rPr>
          <w:rFonts w:ascii="Times New Roman" w:eastAsia="Calibri" w:hAnsi="Times New Roman" w:cs="Times New Roman"/>
          <w:color w:val="000000"/>
          <w:sz w:val="28"/>
          <w:szCs w:val="28"/>
          <w:lang w:eastAsia="en-US"/>
        </w:rPr>
        <w:t>проводится</w:t>
      </w:r>
      <w:proofErr w:type="gramEnd"/>
      <w:r w:rsidRPr="00DA4065">
        <w:rPr>
          <w:rFonts w:ascii="Times New Roman" w:eastAsia="Calibri" w:hAnsi="Times New Roman" w:cs="Times New Roman"/>
          <w:color w:val="000000"/>
          <w:sz w:val="28"/>
          <w:szCs w:val="28"/>
          <w:lang w:eastAsia="en-US"/>
        </w:rPr>
        <w:t xml:space="preserve">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eastAsia="Calibri" w:hAnsi="Times New Roman" w:cs="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3. Специалисты администрации поселения, курирующие направления деятельности, которым соответствует</w:t>
      </w:r>
      <w:r w:rsidR="00003566">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внесенный инициативный </w:t>
      </w:r>
      <w:proofErr w:type="gramStart"/>
      <w:r w:rsidRPr="00DA4065">
        <w:rPr>
          <w:rFonts w:ascii="Times New Roman" w:hAnsi="Times New Roman" w:cs="Times New Roman"/>
          <w:color w:val="000000"/>
          <w:sz w:val="28"/>
          <w:szCs w:val="28"/>
        </w:rPr>
        <w:t>проект</w:t>
      </w:r>
      <w:proofErr w:type="gramEnd"/>
      <w:r w:rsidRPr="00DA4065">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lastRenderedPageBreak/>
        <w:t>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s="Times New Roman"/>
          <w:color w:val="000000"/>
          <w:sz w:val="28"/>
          <w:szCs w:val="28"/>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Администрация</w:t>
      </w:r>
      <w:r w:rsidR="00003566">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Состав Согласительной комиссии утверждается администрацией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w:t>
      </w:r>
      <w:r w:rsidRPr="00DA4065">
        <w:rPr>
          <w:rFonts w:ascii="Times New Roman" w:eastAsia="Calibri" w:hAnsi="Times New Roman" w:cs="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8. Порядок формирования и деятельности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1.</w:t>
      </w:r>
      <w:r w:rsidRPr="00DA4065">
        <w:rPr>
          <w:rFonts w:ascii="Times New Roman" w:eastAsia="Calibri" w:hAnsi="Times New Roman" w:cs="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Согласительная комиссия осуществляет следующие функции: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формирует итоговую оценку инициативных проектов;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5.</w:t>
      </w:r>
      <w:r w:rsidRPr="00DA4065">
        <w:rPr>
          <w:rFonts w:ascii="Times New Roman" w:eastAsia="Calibri" w:hAnsi="Times New Roman" w:cs="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6.</w:t>
      </w:r>
      <w:r w:rsidRPr="00DA4065">
        <w:rPr>
          <w:rFonts w:ascii="Times New Roman" w:eastAsia="Calibri" w:hAnsi="Times New Roman" w:cs="Times New Roman"/>
          <w:color w:val="000000"/>
          <w:sz w:val="28"/>
          <w:szCs w:val="28"/>
          <w:lang w:eastAsia="en-US"/>
        </w:rPr>
        <w:t xml:space="preserve"> Полномочия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w:t>
      </w:r>
      <w:r w:rsidRPr="00DA4065">
        <w:rPr>
          <w:rFonts w:ascii="Times New Roman" w:eastAsia="Calibri" w:hAnsi="Times New Roman" w:cs="Times New Roman"/>
          <w:color w:val="000000"/>
          <w:sz w:val="28"/>
          <w:szCs w:val="28"/>
          <w:lang w:eastAsia="en-US"/>
        </w:rPr>
        <w:t xml:space="preserve"> председатель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руководит деятельностью Согласительной комиссии, организует её работу;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заседания Согласительной комиссии, подписывает протоколы заседаний;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осуществляет общий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реализацией принятых Согласительной комиссией решений;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2)</w:t>
      </w:r>
      <w:r w:rsidRPr="00DA4065">
        <w:rPr>
          <w:rFonts w:ascii="Times New Roman" w:eastAsia="Calibri" w:hAnsi="Times New Roman" w:cs="Times New Roman"/>
          <w:color w:val="000000"/>
          <w:sz w:val="28"/>
          <w:szCs w:val="28"/>
          <w:lang w:eastAsia="en-US"/>
        </w:rPr>
        <w:t xml:space="preserve"> заместитель председателя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3) </w:t>
      </w:r>
      <w:r w:rsidRPr="00DA4065">
        <w:rPr>
          <w:rFonts w:ascii="Times New Roman" w:eastAsia="Calibri" w:hAnsi="Times New Roman" w:cs="Times New Roman"/>
          <w:color w:val="000000"/>
          <w:sz w:val="28"/>
          <w:szCs w:val="28"/>
          <w:lang w:eastAsia="en-US"/>
        </w:rPr>
        <w:t xml:space="preserve"> секретарь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формирует проект повестки очередного заседания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обеспечивает подготовку материалов к заседанию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оповещает членов Согласительной комиссии об очередных её заседаниях;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и подписывает протоколы заседаний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члены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осуществляют рассмотрение и оценку представленных инициативных проектов;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7</w:t>
      </w:r>
      <w:r w:rsidRPr="00DA4065">
        <w:rPr>
          <w:rFonts w:ascii="Times New Roman" w:eastAsia="Calibri" w:hAnsi="Times New Roman" w:cs="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8.</w:t>
      </w:r>
      <w:r w:rsidRPr="00DA4065">
        <w:rPr>
          <w:rFonts w:ascii="Times New Roman" w:eastAsia="Calibri" w:hAnsi="Times New Roman" w:cs="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9.</w:t>
      </w:r>
      <w:r w:rsidRPr="00DA4065">
        <w:rPr>
          <w:rFonts w:ascii="Times New Roman" w:eastAsia="Calibri" w:hAnsi="Times New Roman" w:cs="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Раздел 9. Порядок реализации инициативных проектов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w:t>
      </w:r>
      <w:r w:rsidRPr="00DA4065">
        <w:rPr>
          <w:rFonts w:ascii="Times New Roman" w:eastAsia="Calibri" w:hAnsi="Times New Roman" w:cs="Times New Roman"/>
          <w:color w:val="000000"/>
          <w:sz w:val="28"/>
          <w:szCs w:val="28"/>
          <w:lang w:eastAsia="en-US"/>
        </w:rPr>
        <w:lastRenderedPageBreak/>
        <w:t>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Учёт инициативных платежей осуществляется отдельно по каждому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6.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7.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A4065">
        <w:rPr>
          <w:rFonts w:ascii="Times New Roman" w:eastAsia="Calibri" w:hAnsi="Times New Roman" w:cs="Times New Roman"/>
          <w:color w:val="000000"/>
          <w:sz w:val="28"/>
          <w:szCs w:val="28"/>
          <w:lang w:eastAsia="en-US"/>
        </w:rPr>
        <w:t>контроль за</w:t>
      </w:r>
      <w:proofErr w:type="gramEnd"/>
      <w:r w:rsidRPr="00DA4065">
        <w:rPr>
          <w:rFonts w:ascii="Times New Roman" w:eastAsia="Calibri" w:hAnsi="Times New Roman" w:cs="Times New Roman"/>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w:t>
      </w:r>
      <w:proofErr w:type="gramStart"/>
      <w:r w:rsidRPr="00DA4065">
        <w:rPr>
          <w:rFonts w:ascii="Times New Roman" w:eastAsia="Calibri" w:hAnsi="Times New Roman" w:cs="Times New Roman"/>
          <w:color w:val="000000"/>
          <w:sz w:val="28"/>
          <w:szCs w:val="28"/>
          <w:lang w:eastAsia="en-US"/>
        </w:rPr>
        <w:t>отчётным</w:t>
      </w:r>
      <w:proofErr w:type="gramEnd"/>
      <w:r w:rsidRPr="00DA4065">
        <w:rPr>
          <w:rFonts w:ascii="Times New Roman" w:eastAsia="Calibri" w:hAnsi="Times New Roman" w:cs="Times New Roman"/>
          <w:color w:val="000000"/>
          <w:sz w:val="28"/>
          <w:szCs w:val="28"/>
          <w:lang w:eastAsia="en-US"/>
        </w:rPr>
        <w:t>, направляют в администрацию поселения отчёт о ходе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11. </w:t>
      </w:r>
      <w:proofErr w:type="gramStart"/>
      <w:r w:rsidRPr="00DA4065">
        <w:rPr>
          <w:rFonts w:ascii="Times New Roman" w:eastAsia="Calibri" w:hAnsi="Times New Roman" w:cs="Times New Roman"/>
          <w:color w:val="000000"/>
          <w:sz w:val="28"/>
          <w:szCs w:val="28"/>
          <w:lang w:eastAsia="en-US"/>
        </w:rPr>
        <w:t>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roofErr w:type="gramEnd"/>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12. </w:t>
      </w:r>
      <w:r w:rsidRPr="00DA4065">
        <w:rPr>
          <w:rFonts w:ascii="Times New Roman" w:eastAsia="Calibri" w:hAnsi="Times New Roman" w:cs="Times New Roman"/>
          <w:iCs/>
          <w:color w:val="000000"/>
          <w:sz w:val="28"/>
          <w:szCs w:val="28"/>
          <w:lang w:eastAsia="en-US"/>
        </w:rPr>
        <w:t xml:space="preserve">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447147">
        <w:rPr>
          <w:rFonts w:ascii="Times New Roman" w:eastAsia="Calibri" w:hAnsi="Times New Roman" w:cs="Times New Roman"/>
          <w:iCs/>
          <w:color w:val="000000"/>
          <w:sz w:val="28"/>
          <w:szCs w:val="28"/>
          <w:lang w:eastAsia="en-US"/>
        </w:rPr>
        <w:t>Придолинного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iCs/>
          <w:color w:val="000000"/>
          <w:sz w:val="28"/>
          <w:szCs w:val="28"/>
          <w:lang w:eastAsia="en-US"/>
        </w:rPr>
        <w:t xml:space="preserve"> </w:t>
      </w:r>
      <w:r w:rsidRPr="00DA4065">
        <w:rPr>
          <w:rFonts w:ascii="Times New Roman" w:eastAsia="Calibri" w:hAnsi="Times New Roman" w:cs="Times New Roman"/>
          <w:iCs/>
          <w:color w:val="000000"/>
          <w:sz w:val="28"/>
          <w:szCs w:val="28"/>
          <w:lang w:eastAsia="en-US"/>
        </w:rPr>
        <w:t>в информационно-телекоммуникационной сети «Интернет».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eastAsia="Calibri" w:hAnsi="Times New Roman" w:cs="Times New Roman"/>
          <w:iCs/>
          <w:color w:val="000000"/>
          <w:sz w:val="28"/>
          <w:szCs w:val="28"/>
          <w:lang w:eastAsia="en-US"/>
        </w:rPr>
        <w:t xml:space="preserve">администрации </w:t>
      </w:r>
      <w:r w:rsidR="00447147">
        <w:rPr>
          <w:rFonts w:ascii="Times New Roman" w:eastAsia="Calibri" w:hAnsi="Times New Roman" w:cs="Times New Roman"/>
          <w:iCs/>
          <w:color w:val="000000"/>
          <w:sz w:val="28"/>
          <w:szCs w:val="28"/>
          <w:lang w:eastAsia="en-US"/>
        </w:rPr>
        <w:t>Придолинного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в течение 30 календарных дней со дня завершения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DA4065" w:rsidRPr="00DA4065" w:rsidTr="00B517C4">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B517C4">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Вопросы местного значения или иные вопросы, право </w:t>
            </w:r>
            <w:proofErr w:type="gramStart"/>
            <w:r w:rsidRPr="00DA4065">
              <w:rPr>
                <w:rFonts w:ascii="Times New Roman" w:eastAsia="Calibri" w:hAnsi="Times New Roman" w:cs="Times New Roman"/>
                <w:color w:val="000000"/>
                <w:sz w:val="28"/>
                <w:szCs w:val="28"/>
                <w:lang w:eastAsia="en-US"/>
              </w:rPr>
              <w:t>решения</w:t>
            </w:r>
            <w:proofErr w:type="gramEnd"/>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517C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w:t>
      </w:r>
      <w:proofErr w:type="gramStart"/>
      <w:r w:rsidRPr="00DA4065">
        <w:rPr>
          <w:rFonts w:ascii="Times New Roman" w:eastAsia="Calibri" w:hAnsi="Times New Roman" w:cs="Times New Roman"/>
          <w:color w:val="000000"/>
          <w:sz w:val="28"/>
          <w:szCs w:val="28"/>
          <w:lang w:eastAsia="en-US"/>
        </w:rPr>
        <w:t>р(</w:t>
      </w:r>
      <w:proofErr w:type="gramEnd"/>
      <w:r w:rsidRPr="00DA4065">
        <w:rPr>
          <w:rFonts w:ascii="Times New Roman" w:eastAsia="Calibri" w:hAnsi="Times New Roman" w:cs="Times New Roman"/>
          <w:color w:val="000000"/>
          <w:sz w:val="28"/>
          <w:szCs w:val="28"/>
          <w:lang w:eastAsia="en-US"/>
        </w:rPr>
        <w:t xml:space="preserve">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tblPr>
      <w:tblGrid>
        <w:gridCol w:w="1308"/>
        <w:gridCol w:w="2685"/>
        <w:gridCol w:w="117"/>
        <w:gridCol w:w="4647"/>
        <w:gridCol w:w="1968"/>
      </w:tblGrid>
      <w:tr w:rsidR="00DA4065" w:rsidRPr="00DA4065" w:rsidTr="00B517C4">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B517C4">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B517C4">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proofErr w:type="gramStart"/>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roofErr w:type="gramEnd"/>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447147">
              <w:rPr>
                <w:rFonts w:ascii="Times New Roman" w:eastAsia="Calibri" w:hAnsi="Times New Roman" w:cs="Times New Roman"/>
                <w:color w:val="000000"/>
                <w:sz w:val="28"/>
                <w:szCs w:val="28"/>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B517C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B517C4">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517C4">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517C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517C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w:t>
            </w:r>
            <w:proofErr w:type="gramStart"/>
            <w:r w:rsidRPr="00DA4065">
              <w:rPr>
                <w:rFonts w:ascii="Times New Roman" w:eastAsia="Calibri" w:hAnsi="Times New Roman" w:cs="Times New Roman"/>
                <w:color w:val="000000"/>
                <w:sz w:val="28"/>
                <w:szCs w:val="28"/>
                <w:lang w:eastAsia="en-US"/>
              </w:rPr>
              <w:t>актуальной</w:t>
            </w:r>
            <w:proofErr w:type="gramEnd"/>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517C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низкая</w:t>
            </w:r>
            <w:proofErr w:type="gramEnd"/>
            <w:r w:rsidRPr="00DA4065">
              <w:rPr>
                <w:rFonts w:ascii="Times New Roman" w:eastAsia="Calibri" w:hAnsi="Times New Roman" w:cs="Times New Roman"/>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Количество </w:t>
            </w:r>
            <w:proofErr w:type="gramStart"/>
            <w:r w:rsidRPr="00DA4065">
              <w:rPr>
                <w:rFonts w:ascii="Times New Roman" w:eastAsia="Calibri" w:hAnsi="Times New Roman" w:cs="Times New Roman"/>
                <w:bCs/>
                <w:color w:val="000000"/>
                <w:sz w:val="28"/>
                <w:szCs w:val="28"/>
                <w:lang w:eastAsia="en-US"/>
              </w:rPr>
              <w:t>прямых</w:t>
            </w:r>
            <w:proofErr w:type="gramEnd"/>
            <w:r w:rsidRPr="00DA4065">
              <w:rPr>
                <w:rFonts w:ascii="Times New Roman" w:eastAsia="Calibri" w:hAnsi="Times New Roman" w:cs="Times New Roman"/>
                <w:bCs/>
                <w:color w:val="000000"/>
                <w:sz w:val="28"/>
                <w:szCs w:val="28"/>
                <w:lang w:eastAsia="en-US"/>
              </w:rPr>
              <w:t xml:space="preserve">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517C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B517C4">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B517C4">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517C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B517C4">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B517C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B517C4">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517C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B517C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B517C4">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517C4">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517C4">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517C4">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517C4">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517C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B517C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w:t>
      </w:r>
      <w:proofErr w:type="gramStart"/>
      <w:r w:rsidRPr="00DA4065">
        <w:rPr>
          <w:rFonts w:ascii="Times New Roman" w:hAnsi="Times New Roman" w:cs="Times New Roman"/>
          <w:color w:val="000000"/>
          <w:sz w:val="28"/>
          <w:szCs w:val="28"/>
        </w:rPr>
        <w:t>й(</w:t>
      </w:r>
      <w:proofErr w:type="spellStart"/>
      <w:proofErr w:type="gramEnd"/>
      <w:r w:rsidRPr="00DA4065">
        <w:rPr>
          <w:rFonts w:ascii="Times New Roman" w:hAnsi="Times New Roman" w:cs="Times New Roman"/>
          <w:color w:val="000000"/>
          <w:sz w:val="28"/>
          <w:szCs w:val="28"/>
        </w:rPr>
        <w:t>ая</w:t>
      </w:r>
      <w:proofErr w:type="spellEnd"/>
      <w:r w:rsidRPr="00DA4065">
        <w:rPr>
          <w:rFonts w:ascii="Times New Roman" w:hAnsi="Times New Roman" w:cs="Times New Roman"/>
          <w:color w:val="000000"/>
          <w:sz w:val="28"/>
          <w:szCs w:val="28"/>
        </w:rPr>
        <w:t xml:space="preserve">) по адресу: </w:t>
      </w:r>
      <w:r w:rsidR="00CD2C2D">
        <w:rPr>
          <w:rFonts w:ascii="Times New Roman" w:hAnsi="Times New Roman" w:cs="Times New Roman"/>
          <w:color w:val="000000"/>
          <w:sz w:val="28"/>
          <w:szCs w:val="28"/>
        </w:rPr>
        <w:t>__________</w:t>
      </w:r>
      <w:r w:rsidRPr="00DA4065">
        <w:rPr>
          <w:rFonts w:ascii="Times New Roman" w:hAnsi="Times New Roman" w:cs="Times New Roman"/>
          <w:color w:val="000000"/>
          <w:sz w:val="28"/>
          <w:szCs w:val="28"/>
        </w:rPr>
        <w:t>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________________________ серия ____ № _______ </w:t>
      </w:r>
      <w:proofErr w:type="gramStart"/>
      <w:r w:rsidRPr="00DA4065">
        <w:rPr>
          <w:rFonts w:ascii="Times New Roman" w:hAnsi="Times New Roman" w:cs="Times New Roman"/>
          <w:color w:val="000000"/>
          <w:sz w:val="28"/>
          <w:szCs w:val="28"/>
        </w:rPr>
        <w:t>выдан</w:t>
      </w:r>
      <w:proofErr w:type="gramEnd"/>
      <w:r w:rsidRPr="00DA4065">
        <w:rPr>
          <w:rFonts w:ascii="Times New Roman" w:hAnsi="Times New Roman" w:cs="Times New Roman"/>
          <w:color w:val="000000"/>
          <w:sz w:val="28"/>
          <w:szCs w:val="28"/>
        </w:rPr>
        <w:t xml:space="preserve">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w:t>
      </w:r>
      <w:proofErr w:type="gramStart"/>
      <w:r w:rsidRPr="00DA4065">
        <w:rPr>
          <w:rFonts w:ascii="Times New Roman" w:hAnsi="Times New Roman" w:cs="Times New Roman"/>
          <w:color w:val="000000"/>
          <w:sz w:val="28"/>
          <w:szCs w:val="28"/>
        </w:rPr>
        <w:t xml:space="preserve">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roofErr w:type="gramEnd"/>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sidRPr="00DA4065">
        <w:rPr>
          <w:rFonts w:ascii="Times New Roman" w:hAnsi="Times New Roman" w:cs="Times New Roman"/>
          <w:color w:val="000000"/>
          <w:sz w:val="28"/>
          <w:szCs w:val="28"/>
        </w:rPr>
        <w:t>данных</w:t>
      </w:r>
      <w:proofErr w:type="gramEnd"/>
      <w:r w:rsidRPr="00DA4065">
        <w:rPr>
          <w:rFonts w:ascii="Times New Roman" w:hAnsi="Times New Roman" w:cs="Times New Roman"/>
          <w:color w:val="000000"/>
          <w:sz w:val="28"/>
          <w:szCs w:val="28"/>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proofErr w:type="gramStart"/>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AD6048" w:rsidRPr="00BF2687">
        <w:rPr>
          <w:rFonts w:ascii="Times New Roman" w:hAnsi="Times New Roman" w:cs="Times New Roman"/>
          <w:sz w:val="28"/>
          <w:szCs w:val="28"/>
        </w:rPr>
        <w:t xml:space="preserve"> ________ сельсовет</w:t>
      </w:r>
      <w:r w:rsidRPr="00DA4065">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lastRenderedPageBreak/>
        <w:t>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6C72"/>
    <w:rsid w:val="00003566"/>
    <w:rsid w:val="00120FAF"/>
    <w:rsid w:val="00156A46"/>
    <w:rsid w:val="001F278C"/>
    <w:rsid w:val="00287703"/>
    <w:rsid w:val="00446681"/>
    <w:rsid w:val="00447147"/>
    <w:rsid w:val="00704F6B"/>
    <w:rsid w:val="00795A12"/>
    <w:rsid w:val="008075FD"/>
    <w:rsid w:val="008232F7"/>
    <w:rsid w:val="00875FEF"/>
    <w:rsid w:val="008E08FA"/>
    <w:rsid w:val="008F1C22"/>
    <w:rsid w:val="00915EC0"/>
    <w:rsid w:val="00956C72"/>
    <w:rsid w:val="009F6D83"/>
    <w:rsid w:val="00A4652A"/>
    <w:rsid w:val="00AD6048"/>
    <w:rsid w:val="00B517C4"/>
    <w:rsid w:val="00BF2687"/>
    <w:rsid w:val="00C3224E"/>
    <w:rsid w:val="00C72960"/>
    <w:rsid w:val="00CD2C2D"/>
    <w:rsid w:val="00DA4065"/>
    <w:rsid w:val="00EF221B"/>
    <w:rsid w:val="00F52A5E"/>
    <w:rsid w:val="00FB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517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5337</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buh</cp:lastModifiedBy>
  <cp:revision>18</cp:revision>
  <cp:lastPrinted>2021-05-14T04:10:00Z</cp:lastPrinted>
  <dcterms:created xsi:type="dcterms:W3CDTF">2021-01-29T04:16:00Z</dcterms:created>
  <dcterms:modified xsi:type="dcterms:W3CDTF">2021-05-14T04:10:00Z</dcterms:modified>
</cp:coreProperties>
</file>